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0F" w:rsidRDefault="00A92DF8" w:rsidP="00A92DF8">
      <w:pPr>
        <w:ind w:firstLine="708"/>
      </w:pPr>
      <w:bookmarkStart w:id="0" w:name="_GoBack"/>
      <w:bookmarkEnd w:id="0"/>
      <w:r>
        <w:t>Горная, А. В центре внимания – Темиртау: Повесть временных лет из уст Нины Вахитовой / А. Горная //Второе счастье. – 2013. – 1 окт. (№14). – С.2-3.</w:t>
      </w:r>
    </w:p>
    <w:sectPr w:rsidR="000B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F6"/>
    <w:rsid w:val="000B2F0F"/>
    <w:rsid w:val="00A92DF8"/>
    <w:rsid w:val="00C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69C60-AA10-4430-BA57-E1170174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2024-02-15T08:12:00Z</dcterms:created>
  <dcterms:modified xsi:type="dcterms:W3CDTF">2024-02-15T08:14:00Z</dcterms:modified>
</cp:coreProperties>
</file>