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8B6" w:rsidRDefault="00E75481" w:rsidP="00E75481">
      <w:pPr>
        <w:ind w:firstLine="708"/>
      </w:pPr>
      <w:bookmarkStart w:id="0" w:name="_GoBack"/>
      <w:bookmarkEnd w:id="0"/>
      <w:r>
        <w:t>Бондарь, А. Детской библиотеке имени Гайдара – 60 лет / А. Бондарь //Вечерняя газета. – 2012. – 18 апр. (№16) . –С. 13-14.</w:t>
      </w:r>
    </w:p>
    <w:sectPr w:rsidR="00BF5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81"/>
    <w:rsid w:val="006D2481"/>
    <w:rsid w:val="00BF58B6"/>
    <w:rsid w:val="00E7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46DA5-2078-4B75-8D44-42A71738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>SPecialiST RePack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2024-02-14T04:46:00Z</dcterms:created>
  <dcterms:modified xsi:type="dcterms:W3CDTF">2024-02-14T04:48:00Z</dcterms:modified>
</cp:coreProperties>
</file>