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85" w:rsidRDefault="00D95E70" w:rsidP="00D95E70">
      <w:pPr>
        <w:ind w:firstLine="708"/>
      </w:pPr>
      <w:bookmarkStart w:id="0" w:name="_GoBack"/>
      <w:bookmarkEnd w:id="0"/>
      <w:r>
        <w:t>Волгина, О. 3 июля 1960 года доменная печь №1 Карагандинского металлургического завода выдала первый казахстанский чугун / О. Волгина // Вечерняя газета. – 2020. – 1 июля (№27). – С.9-10.</w:t>
      </w:r>
    </w:p>
    <w:sectPr w:rsidR="0082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6B"/>
    <w:rsid w:val="0013396B"/>
    <w:rsid w:val="00825785"/>
    <w:rsid w:val="00D9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006F4-9655-4B55-9945-3C174982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2024-02-15T03:04:00Z</dcterms:created>
  <dcterms:modified xsi:type="dcterms:W3CDTF">2024-02-15T03:06:00Z</dcterms:modified>
</cp:coreProperties>
</file>