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D7" w:rsidRDefault="001313A1">
      <w:r>
        <w:t>Иванова, С. Да здравствует искусство / С. Иванова //Второе счастье. – 2013. – 1 окт.(№14). – С.6.</w:t>
      </w:r>
      <w:bookmarkStart w:id="0" w:name="_GoBack"/>
      <w:bookmarkEnd w:id="0"/>
    </w:p>
    <w:sectPr w:rsidR="007E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5B"/>
    <w:rsid w:val="001313A1"/>
    <w:rsid w:val="00427D5B"/>
    <w:rsid w:val="007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43BCA-2A1B-43B5-BFEC-0B12DE9A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2024-02-14T04:56:00Z</dcterms:created>
  <dcterms:modified xsi:type="dcterms:W3CDTF">2024-02-14T04:57:00Z</dcterms:modified>
</cp:coreProperties>
</file>