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CD" w:rsidRDefault="00BA3B3B" w:rsidP="00BA3B3B">
      <w:pPr>
        <w:ind w:firstLine="708"/>
      </w:pPr>
      <w:bookmarkStart w:id="0" w:name="_GoBack"/>
      <w:bookmarkEnd w:id="0"/>
      <w:r>
        <w:t>Мельниченко, О. Комбинат установил датчики воздуха на границе санитарно-защитной зоны / О. Мельниченко //Вечерняя газета. – 2020. – 11 марта (№11). – С. 6.</w:t>
      </w:r>
    </w:p>
    <w:sectPr w:rsidR="0098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4C"/>
    <w:rsid w:val="009864CD"/>
    <w:rsid w:val="00BA3B3B"/>
    <w:rsid w:val="00D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2950F-792F-467B-8A6D-2416795C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2024-02-18T04:10:00Z</dcterms:created>
  <dcterms:modified xsi:type="dcterms:W3CDTF">2024-02-18T04:12:00Z</dcterms:modified>
</cp:coreProperties>
</file>