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9E" w:rsidRPr="00874974" w:rsidRDefault="00874974" w:rsidP="00874974">
      <w:pPr>
        <w:ind w:firstLine="708"/>
      </w:pPr>
      <w:bookmarkStart w:id="0" w:name="_GoBack"/>
      <w:bookmarkEnd w:id="0"/>
      <w:r>
        <w:t xml:space="preserve">Могильницкий, В. Первый поэт Темиртау: </w:t>
      </w:r>
      <w:r w:rsidRPr="00874974">
        <w:t>[</w:t>
      </w:r>
      <w:r>
        <w:t>Г.Григориади</w:t>
      </w:r>
      <w:r w:rsidRPr="00874974">
        <w:t>]</w:t>
      </w:r>
      <w:r>
        <w:t xml:space="preserve"> / В.Могильницкий //Темиртауский рабочий. – 2014. – 19 нояб. (№46). – С.11.</w:t>
      </w:r>
    </w:p>
    <w:sectPr w:rsidR="001E449E" w:rsidRPr="0087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89"/>
    <w:rsid w:val="001E449E"/>
    <w:rsid w:val="00874974"/>
    <w:rsid w:val="00A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E780-3355-440D-8402-1149258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2024-02-14T09:07:00Z</dcterms:created>
  <dcterms:modified xsi:type="dcterms:W3CDTF">2024-02-14T09:08:00Z</dcterms:modified>
</cp:coreProperties>
</file>