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22" w:rsidRDefault="0094024D" w:rsidP="0094024D">
      <w:pPr>
        <w:ind w:firstLine="708"/>
      </w:pPr>
      <w:bookmarkStart w:id="0" w:name="_GoBack"/>
      <w:bookmarkEnd w:id="0"/>
      <w:r>
        <w:t>Бондарь, А. Чтобы попасть на строительство Магнитки, юноши и девушки убегали из дома / А. Бондарь // Вечерняя газета. 2006. – 8 нояб. (№45). – С.20.</w:t>
      </w:r>
    </w:p>
    <w:sectPr w:rsidR="0080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C8"/>
    <w:rsid w:val="007703C8"/>
    <w:rsid w:val="00807C22"/>
    <w:rsid w:val="0094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34275-F04D-4557-BA56-20FF22F9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2024-02-15T02:56:00Z</dcterms:created>
  <dcterms:modified xsi:type="dcterms:W3CDTF">2024-02-15T02:58:00Z</dcterms:modified>
</cp:coreProperties>
</file>